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5779" w14:textId="77777777" w:rsidR="007B24F8" w:rsidRDefault="007B24F8" w:rsidP="007B24F8">
      <w:pPr>
        <w:pStyle w:val="Defaul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Dirigente scolastico </w:t>
      </w:r>
    </w:p>
    <w:p w14:paraId="1E7CA6AF" w14:textId="77777777" w:rsidR="007B24F8" w:rsidRDefault="007B24F8" w:rsidP="007B24F8">
      <w:pPr>
        <w:pStyle w:val="Defaul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I.C. SAN FELICE SUL PANARO </w:t>
      </w:r>
    </w:p>
    <w:p w14:paraId="2F13465E" w14:textId="77777777" w:rsidR="007B24F8" w:rsidRDefault="007B24F8" w:rsidP="007B24F8">
      <w:pPr>
        <w:pStyle w:val="Default"/>
        <w:ind w:left="4956" w:firstLine="708"/>
        <w:rPr>
          <w:rFonts w:ascii="Arial" w:hAnsi="Arial" w:cs="Arial"/>
          <w:sz w:val="22"/>
          <w:szCs w:val="22"/>
        </w:rPr>
      </w:pPr>
    </w:p>
    <w:p w14:paraId="117F3FDF" w14:textId="77777777" w:rsidR="007B24F8" w:rsidRDefault="007B24F8" w:rsidP="007B24F8">
      <w:pPr>
        <w:pStyle w:val="Default"/>
        <w:ind w:left="6372" w:firstLine="708"/>
        <w:rPr>
          <w:rFonts w:ascii="Arial" w:hAnsi="Arial" w:cs="Arial"/>
          <w:sz w:val="22"/>
          <w:szCs w:val="22"/>
        </w:rPr>
      </w:pPr>
    </w:p>
    <w:p w14:paraId="59C1F892" w14:textId="0260809D" w:rsidR="007B24F8" w:rsidRDefault="007B24F8" w:rsidP="007B24F8">
      <w:pPr>
        <w:tabs>
          <w:tab w:val="left" w:pos="9356"/>
        </w:tabs>
        <w:ind w:right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 xml:space="preserve">candidatura reclutamento esperto INTERNO – PIANO SCUOLA ESTATE 2021 </w:t>
      </w:r>
    </w:p>
    <w:p w14:paraId="0169D97A" w14:textId="77777777" w:rsidR="007B24F8" w:rsidRDefault="007B24F8" w:rsidP="007B24F8">
      <w:pPr>
        <w:tabs>
          <w:tab w:val="left" w:pos="9356"/>
        </w:tabs>
        <w:ind w:right="426"/>
        <w:rPr>
          <w:rFonts w:ascii="Arial" w:hAnsi="Arial" w:cs="Arial"/>
          <w:b/>
          <w:bCs/>
          <w:sz w:val="22"/>
          <w:szCs w:val="22"/>
        </w:rPr>
      </w:pPr>
    </w:p>
    <w:p w14:paraId="35AEA2EA" w14:textId="3A6F25EC" w:rsidR="007B24F8" w:rsidRPr="0038674B" w:rsidRDefault="007B24F8" w:rsidP="0038674B">
      <w:pPr>
        <w:tabs>
          <w:tab w:val="left" w:pos="9356"/>
        </w:tabs>
        <w:ind w:right="426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7ACBF4E" w14:textId="77777777" w:rsidR="007B24F8" w:rsidRPr="00A96A7A" w:rsidRDefault="007B24F8" w:rsidP="007B24F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</w:t>
      </w:r>
      <w:r w:rsidRPr="00A96A7A">
        <w:rPr>
          <w:rFonts w:ascii="Arial" w:hAnsi="Arial" w:cs="Arial"/>
          <w:sz w:val="22"/>
          <w:szCs w:val="22"/>
        </w:rPr>
        <w:t xml:space="preserve">a ___________________________________ Nato/a ______________________ </w:t>
      </w:r>
    </w:p>
    <w:p w14:paraId="0933D414" w14:textId="77777777" w:rsidR="007B24F8" w:rsidRPr="00A96A7A" w:rsidRDefault="007B24F8" w:rsidP="007B24F8">
      <w:pPr>
        <w:pStyle w:val="Default"/>
        <w:rPr>
          <w:rFonts w:ascii="Arial" w:hAnsi="Arial" w:cs="Arial"/>
          <w:sz w:val="22"/>
          <w:szCs w:val="22"/>
        </w:rPr>
      </w:pPr>
    </w:p>
    <w:p w14:paraId="245BB458" w14:textId="77777777" w:rsidR="007B24F8" w:rsidRPr="00A96A7A" w:rsidRDefault="007B24F8" w:rsidP="007B24F8">
      <w:pPr>
        <w:pStyle w:val="Default"/>
        <w:rPr>
          <w:rFonts w:ascii="Arial" w:hAnsi="Arial" w:cs="Arial"/>
          <w:sz w:val="22"/>
          <w:szCs w:val="22"/>
        </w:rPr>
      </w:pPr>
      <w:r w:rsidRPr="00A96A7A">
        <w:rPr>
          <w:rFonts w:ascii="Arial" w:hAnsi="Arial" w:cs="Arial"/>
          <w:sz w:val="22"/>
          <w:szCs w:val="22"/>
        </w:rPr>
        <w:t xml:space="preserve">Il __________________, residente a_________________________________________________ </w:t>
      </w:r>
    </w:p>
    <w:p w14:paraId="6D226CD5" w14:textId="77777777" w:rsidR="007B24F8" w:rsidRPr="00A96A7A" w:rsidRDefault="007B24F8" w:rsidP="007B24F8">
      <w:pPr>
        <w:pStyle w:val="Default"/>
        <w:rPr>
          <w:rFonts w:ascii="Arial" w:hAnsi="Arial" w:cs="Arial"/>
          <w:sz w:val="22"/>
          <w:szCs w:val="22"/>
        </w:rPr>
      </w:pPr>
    </w:p>
    <w:p w14:paraId="5CB6118D" w14:textId="77777777" w:rsidR="007B24F8" w:rsidRPr="00A96A7A" w:rsidRDefault="007B24F8" w:rsidP="007B24F8">
      <w:pPr>
        <w:pStyle w:val="Default"/>
        <w:rPr>
          <w:rFonts w:ascii="Arial" w:hAnsi="Arial" w:cs="Arial"/>
          <w:sz w:val="22"/>
          <w:szCs w:val="22"/>
        </w:rPr>
      </w:pPr>
      <w:r w:rsidRPr="00A96A7A">
        <w:rPr>
          <w:rFonts w:ascii="Arial" w:hAnsi="Arial" w:cs="Arial"/>
          <w:sz w:val="22"/>
          <w:szCs w:val="22"/>
        </w:rPr>
        <w:t xml:space="preserve">in Via/Piazza __________________________________ Codice fiscale _____________________ </w:t>
      </w:r>
    </w:p>
    <w:p w14:paraId="4FCC36E6" w14:textId="77777777" w:rsidR="007B24F8" w:rsidRPr="00A96A7A" w:rsidRDefault="007B24F8" w:rsidP="007B24F8">
      <w:pPr>
        <w:pStyle w:val="Default"/>
        <w:rPr>
          <w:rFonts w:ascii="Arial" w:hAnsi="Arial" w:cs="Arial"/>
          <w:sz w:val="22"/>
          <w:szCs w:val="22"/>
        </w:rPr>
      </w:pPr>
    </w:p>
    <w:p w14:paraId="6862E5E0" w14:textId="77777777" w:rsidR="007B24F8" w:rsidRDefault="007B24F8" w:rsidP="007B24F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14:paraId="3519B7CA" w14:textId="77777777" w:rsidR="007B24F8" w:rsidRDefault="007B24F8" w:rsidP="007B24F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6AC8C10" w14:textId="77777777" w:rsidR="007B24F8" w:rsidRDefault="007B24F8" w:rsidP="007B24F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ammesso/a partecipare alla selezione con riferimento all’avviso in oggetto.</w:t>
      </w:r>
    </w:p>
    <w:p w14:paraId="148606D3" w14:textId="77777777" w:rsidR="007B24F8" w:rsidRDefault="007B24F8" w:rsidP="007B24F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 il sottoscritto </w:t>
      </w:r>
    </w:p>
    <w:p w14:paraId="74C08B4A" w14:textId="77777777" w:rsidR="007B24F8" w:rsidRDefault="007B24F8" w:rsidP="007B24F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9AC9065" w14:textId="7AFFFC2D" w:rsidR="007B24F8" w:rsidRDefault="007B24F8" w:rsidP="007B24F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23B3A">
        <w:rPr>
          <w:rFonts w:ascii="Arial" w:hAnsi="Arial" w:cs="Arial"/>
          <w:b/>
          <w:sz w:val="22"/>
          <w:szCs w:val="22"/>
        </w:rPr>
        <w:t>DICHIARA</w:t>
      </w:r>
    </w:p>
    <w:p w14:paraId="497A56EA" w14:textId="75651F8E" w:rsidR="00A13079" w:rsidRDefault="00A13079" w:rsidP="007B24F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451663CF" w14:textId="77777777" w:rsidR="00A13079" w:rsidRPr="00A13079" w:rsidRDefault="00A13079" w:rsidP="00A13079">
      <w:pPr>
        <w:widowControl/>
        <w:suppressAutoHyphens/>
        <w:autoSpaceDN/>
        <w:adjustRightInd/>
        <w:spacing w:line="251" w:lineRule="exact"/>
        <w:ind w:left="219"/>
        <w:jc w:val="both"/>
        <w:rPr>
          <w:rFonts w:ascii="Arial" w:eastAsia="Times New Roman" w:hAnsi="Arial" w:cs="Arial"/>
          <w:bCs/>
          <w:kern w:val="2"/>
          <w:sz w:val="24"/>
          <w:lang w:eastAsia="zh-CN"/>
        </w:rPr>
      </w:pP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sotto</w:t>
      </w:r>
      <w:r w:rsidRPr="00A13079">
        <w:rPr>
          <w:rFonts w:ascii="Arial" w:eastAsia="Times New Roman" w:hAnsi="Arial" w:cs="Arial"/>
          <w:bCs/>
          <w:spacing w:val="-2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la</w:t>
      </w:r>
      <w:r w:rsidRPr="00A13079">
        <w:rPr>
          <w:rFonts w:ascii="Arial" w:eastAsia="Times New Roman" w:hAnsi="Arial" w:cs="Arial"/>
          <w:bCs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personale</w:t>
      </w:r>
      <w:r w:rsidRPr="00A13079">
        <w:rPr>
          <w:rFonts w:ascii="Arial" w:eastAsia="Times New Roman" w:hAnsi="Arial" w:cs="Arial"/>
          <w:bCs/>
          <w:spacing w:val="-4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responsabilità</w:t>
      </w:r>
      <w:r w:rsidRPr="00A13079">
        <w:rPr>
          <w:rFonts w:ascii="Arial" w:eastAsia="Times New Roman" w:hAnsi="Arial" w:cs="Arial"/>
          <w:bCs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di:</w:t>
      </w:r>
    </w:p>
    <w:p w14:paraId="06FFD212" w14:textId="77777777" w:rsidR="00A13079" w:rsidRPr="00A13079" w:rsidRDefault="00A13079" w:rsidP="00A13079">
      <w:pPr>
        <w:widowControl/>
        <w:numPr>
          <w:ilvl w:val="0"/>
          <w:numId w:val="4"/>
        </w:numPr>
        <w:suppressAutoHyphens/>
        <w:autoSpaceDN/>
        <w:adjustRightInd/>
        <w:spacing w:before="11" w:line="278" w:lineRule="auto"/>
        <w:ind w:right="140"/>
        <w:jc w:val="both"/>
        <w:rPr>
          <w:rFonts w:ascii="Arial" w:eastAsia="Times New Roman" w:hAnsi="Arial" w:cs="Arial"/>
          <w:bCs/>
          <w:spacing w:val="-52"/>
          <w:kern w:val="2"/>
          <w:sz w:val="24"/>
          <w:lang w:eastAsia="zh-CN"/>
        </w:rPr>
      </w:pP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essere in possesso della cittadinanza italiana o di uno degli Stati membri dell’Unione europea;</w:t>
      </w:r>
      <w:r w:rsidRPr="00A13079">
        <w:rPr>
          <w:rFonts w:ascii="Arial" w:eastAsia="Times New Roman" w:hAnsi="Arial" w:cs="Arial"/>
          <w:bCs/>
          <w:spacing w:val="-52"/>
          <w:kern w:val="2"/>
          <w:sz w:val="24"/>
          <w:lang w:eastAsia="zh-CN"/>
        </w:rPr>
        <w:t xml:space="preserve"> </w:t>
      </w:r>
    </w:p>
    <w:p w14:paraId="1F2AB629" w14:textId="77777777" w:rsidR="00A13079" w:rsidRPr="00A13079" w:rsidRDefault="00A13079" w:rsidP="00A13079">
      <w:pPr>
        <w:widowControl/>
        <w:numPr>
          <w:ilvl w:val="0"/>
          <w:numId w:val="4"/>
        </w:numPr>
        <w:suppressAutoHyphens/>
        <w:autoSpaceDN/>
        <w:adjustRightInd/>
        <w:spacing w:before="11" w:line="278" w:lineRule="auto"/>
        <w:ind w:right="140"/>
        <w:jc w:val="both"/>
        <w:rPr>
          <w:rFonts w:ascii="Arial" w:eastAsia="Times New Roman" w:hAnsi="Arial" w:cs="Arial"/>
          <w:bCs/>
          <w:kern w:val="2"/>
          <w:sz w:val="24"/>
          <w:lang w:eastAsia="zh-CN"/>
        </w:rPr>
      </w:pP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godere</w:t>
      </w:r>
      <w:r w:rsidRPr="00A13079">
        <w:rPr>
          <w:rFonts w:ascii="Arial" w:eastAsia="Times New Roman" w:hAnsi="Arial" w:cs="Arial"/>
          <w:bCs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dei</w:t>
      </w:r>
      <w:r w:rsidRPr="00A13079">
        <w:rPr>
          <w:rFonts w:ascii="Arial" w:eastAsia="Times New Roman" w:hAnsi="Arial" w:cs="Arial"/>
          <w:bCs/>
          <w:spacing w:val="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diritti</w:t>
      </w:r>
      <w:r w:rsidRPr="00A13079">
        <w:rPr>
          <w:rFonts w:ascii="Arial" w:eastAsia="Times New Roman" w:hAnsi="Arial" w:cs="Arial"/>
          <w:bCs/>
          <w:spacing w:val="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civili</w:t>
      </w:r>
      <w:r w:rsidRPr="00A13079">
        <w:rPr>
          <w:rFonts w:ascii="Arial" w:eastAsia="Times New Roman" w:hAnsi="Arial" w:cs="Arial"/>
          <w:bCs/>
          <w:spacing w:val="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e politici;</w:t>
      </w:r>
    </w:p>
    <w:p w14:paraId="449B1085" w14:textId="77777777" w:rsidR="00A13079" w:rsidRPr="00A13079" w:rsidRDefault="00A13079" w:rsidP="00A13079">
      <w:pPr>
        <w:widowControl/>
        <w:numPr>
          <w:ilvl w:val="0"/>
          <w:numId w:val="4"/>
        </w:numPr>
        <w:suppressAutoHyphens/>
        <w:autoSpaceDN/>
        <w:adjustRightInd/>
        <w:spacing w:line="247" w:lineRule="auto"/>
        <w:jc w:val="both"/>
        <w:rPr>
          <w:rFonts w:ascii="Arial" w:eastAsia="Times New Roman" w:hAnsi="Arial" w:cs="Arial"/>
          <w:bCs/>
          <w:kern w:val="2"/>
          <w:sz w:val="24"/>
          <w:lang w:eastAsia="zh-CN"/>
        </w:rPr>
      </w:pP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non</w:t>
      </w:r>
      <w:r w:rsidRPr="00A13079">
        <w:rPr>
          <w:rFonts w:ascii="Arial" w:eastAsia="Times New Roman" w:hAnsi="Arial" w:cs="Arial"/>
          <w:bCs/>
          <w:spacing w:val="24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aver</w:t>
      </w:r>
      <w:r w:rsidRPr="00A13079">
        <w:rPr>
          <w:rFonts w:ascii="Arial" w:eastAsia="Times New Roman" w:hAnsi="Arial" w:cs="Arial"/>
          <w:bCs/>
          <w:spacing w:val="26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riportato</w:t>
      </w:r>
      <w:r w:rsidRPr="00A13079">
        <w:rPr>
          <w:rFonts w:ascii="Arial" w:eastAsia="Times New Roman" w:hAnsi="Arial" w:cs="Arial"/>
          <w:bCs/>
          <w:spacing w:val="25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condanne</w:t>
      </w:r>
      <w:r w:rsidRPr="00A13079">
        <w:rPr>
          <w:rFonts w:ascii="Arial" w:eastAsia="Times New Roman" w:hAnsi="Arial" w:cs="Arial"/>
          <w:bCs/>
          <w:spacing w:val="25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penali</w:t>
      </w:r>
      <w:r w:rsidRPr="00A13079">
        <w:rPr>
          <w:rFonts w:ascii="Arial" w:eastAsia="Times New Roman" w:hAnsi="Arial" w:cs="Arial"/>
          <w:bCs/>
          <w:spacing w:val="25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e</w:t>
      </w:r>
      <w:r w:rsidRPr="00A13079">
        <w:rPr>
          <w:rFonts w:ascii="Arial" w:eastAsia="Times New Roman" w:hAnsi="Arial" w:cs="Arial"/>
          <w:bCs/>
          <w:spacing w:val="25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non</w:t>
      </w:r>
      <w:r w:rsidRPr="00A13079">
        <w:rPr>
          <w:rFonts w:ascii="Arial" w:eastAsia="Times New Roman" w:hAnsi="Arial" w:cs="Arial"/>
          <w:bCs/>
          <w:spacing w:val="25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essere</w:t>
      </w:r>
      <w:r w:rsidRPr="00A13079">
        <w:rPr>
          <w:rFonts w:ascii="Arial" w:eastAsia="Times New Roman" w:hAnsi="Arial" w:cs="Arial"/>
          <w:bCs/>
          <w:spacing w:val="25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destinatario</w:t>
      </w:r>
      <w:r w:rsidRPr="00A13079">
        <w:rPr>
          <w:rFonts w:ascii="Arial" w:eastAsia="Times New Roman" w:hAnsi="Arial" w:cs="Arial"/>
          <w:bCs/>
          <w:spacing w:val="25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di</w:t>
      </w:r>
      <w:r w:rsidRPr="00A13079">
        <w:rPr>
          <w:rFonts w:ascii="Arial" w:eastAsia="Times New Roman" w:hAnsi="Arial" w:cs="Arial"/>
          <w:bCs/>
          <w:spacing w:val="25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provvedimenti</w:t>
      </w:r>
      <w:r w:rsidRPr="00A13079">
        <w:rPr>
          <w:rFonts w:ascii="Arial" w:eastAsia="Times New Roman" w:hAnsi="Arial" w:cs="Arial"/>
          <w:bCs/>
          <w:spacing w:val="23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che</w:t>
      </w:r>
      <w:r w:rsidRPr="00A13079">
        <w:rPr>
          <w:rFonts w:ascii="Arial" w:eastAsia="Times New Roman" w:hAnsi="Arial" w:cs="Arial"/>
          <w:bCs/>
          <w:spacing w:val="25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riguardano</w:t>
      </w:r>
      <w:r w:rsidRPr="00A13079">
        <w:rPr>
          <w:rFonts w:ascii="Arial" w:eastAsia="Times New Roman" w:hAnsi="Arial" w:cs="Arial"/>
          <w:bCs/>
          <w:spacing w:val="23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l’applicazione</w:t>
      </w:r>
      <w:r w:rsidRPr="00A13079">
        <w:rPr>
          <w:rFonts w:ascii="Arial" w:eastAsia="Times New Roman" w:hAnsi="Arial" w:cs="Arial"/>
          <w:bCs/>
          <w:spacing w:val="25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di</w:t>
      </w:r>
      <w:r w:rsidRPr="00A13079">
        <w:rPr>
          <w:rFonts w:ascii="Arial" w:eastAsia="Times New Roman" w:hAnsi="Arial" w:cs="Arial"/>
          <w:bCs/>
          <w:spacing w:val="-52"/>
          <w:kern w:val="2"/>
          <w:sz w:val="24"/>
          <w:szCs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misure</w:t>
      </w:r>
      <w:r w:rsidRPr="00A13079">
        <w:rPr>
          <w:rFonts w:ascii="Arial" w:eastAsia="Times New Roman" w:hAnsi="Arial" w:cs="Arial"/>
          <w:bCs/>
          <w:spacing w:val="-2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di prevenzione,</w:t>
      </w:r>
      <w:r w:rsidRPr="00A13079">
        <w:rPr>
          <w:rFonts w:ascii="Arial" w:eastAsia="Times New Roman" w:hAnsi="Arial" w:cs="Arial"/>
          <w:bCs/>
          <w:spacing w:val="-3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di</w:t>
      </w:r>
      <w:r w:rsidRPr="00A13079">
        <w:rPr>
          <w:rFonts w:ascii="Arial" w:eastAsia="Times New Roman" w:hAnsi="Arial" w:cs="Arial"/>
          <w:bCs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decisioni civili</w:t>
      </w:r>
      <w:r w:rsidRPr="00A13079">
        <w:rPr>
          <w:rFonts w:ascii="Arial" w:eastAsia="Times New Roman" w:hAnsi="Arial" w:cs="Arial"/>
          <w:bCs/>
          <w:spacing w:val="-3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e</w:t>
      </w:r>
      <w:r w:rsidRPr="00A13079">
        <w:rPr>
          <w:rFonts w:ascii="Arial" w:eastAsia="Times New Roman" w:hAnsi="Arial" w:cs="Arial"/>
          <w:bCs/>
          <w:spacing w:val="-2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di provvedimenti amministrativi</w:t>
      </w:r>
      <w:r w:rsidRPr="00A13079">
        <w:rPr>
          <w:rFonts w:ascii="Arial" w:eastAsia="Times New Roman" w:hAnsi="Arial" w:cs="Arial"/>
          <w:bCs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iscritti nel casellario</w:t>
      </w:r>
      <w:r w:rsidRPr="00A13079">
        <w:rPr>
          <w:rFonts w:ascii="Arial" w:eastAsia="Times New Roman" w:hAnsi="Arial" w:cs="Arial"/>
          <w:bCs/>
          <w:spacing w:val="-2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giudiziale;</w:t>
      </w:r>
    </w:p>
    <w:p w14:paraId="0BD59F0D" w14:textId="77777777" w:rsidR="00A13079" w:rsidRPr="00A13079" w:rsidRDefault="00A13079" w:rsidP="00A13079">
      <w:pPr>
        <w:widowControl/>
        <w:numPr>
          <w:ilvl w:val="0"/>
          <w:numId w:val="4"/>
        </w:numPr>
        <w:suppressAutoHyphens/>
        <w:autoSpaceDN/>
        <w:adjustRightInd/>
        <w:spacing w:before="20" w:line="278" w:lineRule="auto"/>
        <w:ind w:right="-1"/>
        <w:jc w:val="both"/>
        <w:rPr>
          <w:rFonts w:ascii="Arial" w:eastAsia="Times New Roman" w:hAnsi="Arial" w:cs="Arial"/>
          <w:bCs/>
          <w:kern w:val="2"/>
          <w:sz w:val="24"/>
          <w:lang w:eastAsia="zh-CN"/>
        </w:rPr>
      </w:pP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non essere a conoscenza di essere sottoposto a procedimenti penali</w:t>
      </w:r>
      <w:r w:rsidRPr="00A13079">
        <w:rPr>
          <w:rFonts w:ascii="Arial" w:eastAsia="Times New Roman" w:hAnsi="Arial" w:cs="Arial"/>
          <w:bCs/>
          <w:spacing w:val="1"/>
          <w:kern w:val="2"/>
          <w:sz w:val="24"/>
          <w:lang w:eastAsia="zh-CN"/>
        </w:rPr>
        <w:t>;</w:t>
      </w:r>
    </w:p>
    <w:p w14:paraId="1D437C4F" w14:textId="77777777" w:rsidR="00A13079" w:rsidRPr="00A13079" w:rsidRDefault="00A13079" w:rsidP="00A13079">
      <w:pPr>
        <w:widowControl/>
        <w:numPr>
          <w:ilvl w:val="0"/>
          <w:numId w:val="4"/>
        </w:numPr>
        <w:suppressAutoHyphens/>
        <w:autoSpaceDN/>
        <w:adjustRightInd/>
        <w:spacing w:before="20" w:line="278" w:lineRule="auto"/>
        <w:ind w:right="-1"/>
        <w:jc w:val="both"/>
        <w:rPr>
          <w:rFonts w:ascii="Arial" w:eastAsia="Times New Roman" w:hAnsi="Arial" w:cs="Arial"/>
          <w:bCs/>
          <w:kern w:val="2"/>
          <w:sz w:val="24"/>
          <w:lang w:eastAsia="zh-CN"/>
        </w:rPr>
      </w:pP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essere</w:t>
      </w:r>
      <w:r w:rsidRPr="00A13079">
        <w:rPr>
          <w:rFonts w:ascii="Arial" w:eastAsia="Times New Roman" w:hAnsi="Arial" w:cs="Arial"/>
          <w:bCs/>
          <w:spacing w:val="-5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in</w:t>
      </w:r>
      <w:r w:rsidRPr="00A13079">
        <w:rPr>
          <w:rFonts w:ascii="Arial" w:eastAsia="Times New Roman" w:hAnsi="Arial" w:cs="Arial"/>
          <w:bCs/>
          <w:spacing w:val="-2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possesso</w:t>
      </w:r>
      <w:r w:rsidRPr="00A13079">
        <w:rPr>
          <w:rFonts w:ascii="Arial" w:eastAsia="Times New Roman" w:hAnsi="Arial" w:cs="Arial"/>
          <w:bCs/>
          <w:spacing w:val="-2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dei</w:t>
      </w:r>
      <w:r w:rsidRPr="00A13079">
        <w:rPr>
          <w:rFonts w:ascii="Arial" w:eastAsia="Times New Roman" w:hAnsi="Arial" w:cs="Arial"/>
          <w:bCs/>
          <w:spacing w:val="-4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requisiti</w:t>
      </w:r>
      <w:r w:rsidRPr="00A13079">
        <w:rPr>
          <w:rFonts w:ascii="Arial" w:eastAsia="Times New Roman" w:hAnsi="Arial" w:cs="Arial"/>
          <w:bCs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essenziali</w:t>
      </w:r>
      <w:r w:rsidRPr="00A13079">
        <w:rPr>
          <w:rFonts w:ascii="Arial" w:eastAsia="Times New Roman" w:hAnsi="Arial" w:cs="Arial"/>
          <w:bCs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previsti</w:t>
      </w:r>
      <w:r w:rsidRPr="00A13079">
        <w:rPr>
          <w:rFonts w:ascii="Arial" w:eastAsia="Times New Roman" w:hAnsi="Arial" w:cs="Arial"/>
          <w:bCs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del</w:t>
      </w:r>
      <w:r w:rsidRPr="00A13079">
        <w:rPr>
          <w:rFonts w:ascii="Arial" w:eastAsia="Times New Roman" w:hAnsi="Arial" w:cs="Arial"/>
          <w:bCs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presente</w:t>
      </w:r>
      <w:r w:rsidRPr="00A13079">
        <w:rPr>
          <w:rFonts w:ascii="Arial" w:eastAsia="Times New Roman" w:hAnsi="Arial" w:cs="Arial"/>
          <w:bCs/>
          <w:spacing w:val="-5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avviso;</w:t>
      </w:r>
    </w:p>
    <w:p w14:paraId="41049A39" w14:textId="77777777" w:rsidR="00A13079" w:rsidRPr="00A13079" w:rsidRDefault="00A13079" w:rsidP="00A13079">
      <w:pPr>
        <w:widowControl/>
        <w:numPr>
          <w:ilvl w:val="0"/>
          <w:numId w:val="4"/>
        </w:numPr>
        <w:suppressAutoHyphens/>
        <w:autoSpaceDN/>
        <w:adjustRightInd/>
        <w:spacing w:before="91"/>
        <w:jc w:val="both"/>
        <w:rPr>
          <w:rFonts w:ascii="Arial" w:eastAsia="Times New Roman" w:hAnsi="Arial" w:cs="Arial"/>
          <w:bCs/>
          <w:kern w:val="2"/>
          <w:sz w:val="24"/>
          <w:lang w:eastAsia="zh-CN"/>
        </w:rPr>
      </w:pP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aver</w:t>
      </w:r>
      <w:r w:rsidRPr="00A13079">
        <w:rPr>
          <w:rFonts w:ascii="Arial" w:eastAsia="Times New Roman" w:hAnsi="Arial" w:cs="Arial"/>
          <w:bCs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preso</w:t>
      </w:r>
      <w:r w:rsidRPr="00A13079">
        <w:rPr>
          <w:rFonts w:ascii="Arial" w:eastAsia="Times New Roman" w:hAnsi="Arial" w:cs="Arial"/>
          <w:bCs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visione</w:t>
      </w:r>
      <w:r w:rsidRPr="00A13079">
        <w:rPr>
          <w:rFonts w:ascii="Arial" w:eastAsia="Times New Roman" w:hAnsi="Arial" w:cs="Arial"/>
          <w:bCs/>
          <w:spacing w:val="-2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dell’Avviso</w:t>
      </w:r>
      <w:r w:rsidRPr="00A13079">
        <w:rPr>
          <w:rFonts w:ascii="Arial" w:eastAsia="Times New Roman" w:hAnsi="Arial" w:cs="Arial"/>
          <w:bCs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e</w:t>
      </w:r>
      <w:r w:rsidRPr="00A13079">
        <w:rPr>
          <w:rFonts w:ascii="Arial" w:eastAsia="Times New Roman" w:hAnsi="Arial" w:cs="Arial"/>
          <w:bCs/>
          <w:spacing w:val="-3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di</w:t>
      </w:r>
      <w:r w:rsidRPr="00A13079">
        <w:rPr>
          <w:rFonts w:ascii="Arial" w:eastAsia="Times New Roman" w:hAnsi="Arial" w:cs="Arial"/>
          <w:bCs/>
          <w:spacing w:val="-4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approvarne</w:t>
      </w:r>
      <w:r w:rsidRPr="00A13079">
        <w:rPr>
          <w:rFonts w:ascii="Arial" w:eastAsia="Times New Roman" w:hAnsi="Arial" w:cs="Arial"/>
          <w:bCs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senza</w:t>
      </w:r>
      <w:r w:rsidRPr="00A13079">
        <w:rPr>
          <w:rFonts w:ascii="Arial" w:eastAsia="Times New Roman" w:hAnsi="Arial" w:cs="Arial"/>
          <w:bCs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riserva</w:t>
      </w:r>
      <w:r w:rsidRPr="00A13079">
        <w:rPr>
          <w:rFonts w:ascii="Arial" w:eastAsia="Times New Roman" w:hAnsi="Arial" w:cs="Arial"/>
          <w:bCs/>
          <w:spacing w:val="-2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Cs/>
          <w:kern w:val="2"/>
          <w:sz w:val="24"/>
          <w:lang w:eastAsia="zh-CN"/>
        </w:rPr>
        <w:t>ogni contenuto;</w:t>
      </w:r>
    </w:p>
    <w:p w14:paraId="689D4709" w14:textId="77777777" w:rsidR="00A13079" w:rsidRPr="00A13079" w:rsidRDefault="00A13079" w:rsidP="00A13079">
      <w:pPr>
        <w:widowControl/>
        <w:numPr>
          <w:ilvl w:val="0"/>
          <w:numId w:val="4"/>
        </w:numPr>
        <w:suppressAutoHyphens/>
        <w:autoSpaceDN/>
        <w:adjustRightInd/>
        <w:spacing w:before="69"/>
        <w:ind w:right="-143"/>
        <w:rPr>
          <w:rFonts w:ascii="Arial" w:eastAsia="Times New Roman" w:hAnsi="Arial" w:cs="Arial"/>
          <w:kern w:val="2"/>
          <w:sz w:val="28"/>
          <w:lang w:eastAsia="zh-CN"/>
        </w:rPr>
      </w:pPr>
      <w:r w:rsidRPr="00A13079">
        <w:rPr>
          <w:rFonts w:ascii="Arial" w:eastAsia="Times New Roman" w:hAnsi="Arial" w:cs="Arial"/>
          <w:kern w:val="2"/>
          <w:sz w:val="24"/>
          <w:lang w:eastAsia="zh-CN"/>
        </w:rPr>
        <w:t>possedere titoli e competenze specifiche più adeguate a trattare i seguenti percorsi formativi</w:t>
      </w:r>
      <w:r w:rsidRPr="00A13079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kern w:val="2"/>
          <w:sz w:val="24"/>
          <w:lang w:eastAsia="zh-CN"/>
        </w:rPr>
        <w:t>(</w:t>
      </w:r>
      <w:r w:rsidRPr="00A13079">
        <w:rPr>
          <w:rFonts w:ascii="Arial" w:eastAsia="Times New Roman" w:hAnsi="Arial" w:cs="Arial"/>
          <w:b/>
          <w:kern w:val="2"/>
          <w:sz w:val="24"/>
          <w:lang w:eastAsia="zh-CN"/>
        </w:rPr>
        <w:t>Spuntare</w:t>
      </w:r>
      <w:r w:rsidRPr="00A13079">
        <w:rPr>
          <w:rFonts w:ascii="Arial" w:eastAsia="Times New Roman" w:hAnsi="Arial" w:cs="Arial"/>
          <w:b/>
          <w:spacing w:val="-1"/>
          <w:kern w:val="2"/>
          <w:sz w:val="24"/>
          <w:lang w:eastAsia="zh-CN"/>
        </w:rPr>
        <w:t xml:space="preserve"> </w:t>
      </w:r>
      <w:r w:rsidRPr="00A13079">
        <w:rPr>
          <w:rFonts w:ascii="Arial" w:eastAsia="Times New Roman" w:hAnsi="Arial" w:cs="Arial"/>
          <w:b/>
          <w:kern w:val="2"/>
          <w:sz w:val="24"/>
          <w:lang w:eastAsia="zh-CN"/>
        </w:rPr>
        <w:t>la voce corrispondente</w:t>
      </w:r>
      <w:r w:rsidRPr="00A13079">
        <w:rPr>
          <w:rFonts w:ascii="Arial" w:eastAsia="Times New Roman" w:hAnsi="Arial" w:cs="Arial"/>
          <w:kern w:val="2"/>
          <w:sz w:val="24"/>
          <w:lang w:eastAsia="zh-CN"/>
        </w:rPr>
        <w:t>):</w:t>
      </w:r>
    </w:p>
    <w:p w14:paraId="74BB054C" w14:textId="77777777" w:rsidR="00A13079" w:rsidRPr="00A13079" w:rsidRDefault="00A13079" w:rsidP="00A13079">
      <w:pPr>
        <w:widowControl/>
        <w:suppressAutoHyphens/>
        <w:autoSpaceDN/>
        <w:adjustRightInd/>
        <w:spacing w:before="6"/>
        <w:jc w:val="both"/>
        <w:rPr>
          <w:rFonts w:ascii="Arial" w:eastAsia="Times New Roman" w:hAnsi="Arial" w:cs="Arial"/>
          <w:bCs/>
          <w:kern w:val="2"/>
          <w:sz w:val="24"/>
          <w:lang w:eastAsia="zh-CN"/>
        </w:rPr>
      </w:pPr>
    </w:p>
    <w:p w14:paraId="43786E8A" w14:textId="77777777" w:rsidR="00A13079" w:rsidRPr="00D23B3A" w:rsidRDefault="00A13079" w:rsidP="00A13079">
      <w:pPr>
        <w:pStyle w:val="Default"/>
        <w:rPr>
          <w:rFonts w:ascii="Arial" w:hAnsi="Arial" w:cs="Arial"/>
          <w:b/>
          <w:sz w:val="22"/>
          <w:szCs w:val="22"/>
        </w:rPr>
      </w:pPr>
    </w:p>
    <w:p w14:paraId="0C2C2592" w14:textId="77777777" w:rsidR="007B24F8" w:rsidRDefault="007B24F8" w:rsidP="007B24F8">
      <w:pPr>
        <w:pStyle w:val="Default"/>
        <w:rPr>
          <w:rFonts w:ascii="Arial" w:hAnsi="Arial" w:cs="Arial"/>
          <w:sz w:val="22"/>
          <w:szCs w:val="22"/>
        </w:rPr>
      </w:pPr>
    </w:p>
    <w:p w14:paraId="5B8DF482" w14:textId="77777777" w:rsidR="007B24F8" w:rsidRDefault="007B24F8" w:rsidP="007B24F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2344"/>
        <w:gridCol w:w="2055"/>
      </w:tblGrid>
      <w:tr w:rsidR="007B24F8" w14:paraId="7AD99114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10D1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Titoli culturali Max 25 punti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09DB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Valutazione Amministrazione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C7A3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Valutazione candidato </w:t>
            </w:r>
          </w:p>
        </w:tc>
      </w:tr>
      <w:tr w:rsidR="007B24F8" w14:paraId="17F8F44B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A1F2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Laurea specialistica o vecchio ordinamento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afferente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tipologia di intervento (si valuta un solo titolo):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B8D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C143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7AC713C8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A9A0" w14:textId="77777777" w:rsidR="007B24F8" w:rsidRDefault="007B24F8" w:rsidP="007B24F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 110 e lode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4ACC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4E9F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13C3C0E9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E0AF" w14:textId="77777777" w:rsidR="007B24F8" w:rsidRDefault="007B24F8" w:rsidP="007B24F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 110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6B52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0926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7B535CEA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76C5" w14:textId="77777777" w:rsidR="007B24F8" w:rsidRDefault="007B24F8" w:rsidP="007B24F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 106 – 109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5262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C3E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1C64B2A7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6768" w14:textId="77777777" w:rsidR="007B24F8" w:rsidRDefault="007B24F8" w:rsidP="007B24F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 100 – 105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D7ED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C18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396C8C37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7168" w14:textId="77777777" w:rsidR="007B24F8" w:rsidRDefault="007B24F8" w:rsidP="007B24F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 fino a 99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7A3A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592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2CC6D9E9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DC38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Laurea triennale</w:t>
            </w:r>
            <w:r>
              <w:rPr>
                <w:rFonts w:ascii="Arial" w:hAnsi="Arial" w:cs="Arial"/>
                <w:sz w:val="22"/>
                <w:szCs w:val="22"/>
              </w:rPr>
              <w:t xml:space="preserve"> afferente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tipologia di intervento (si valuta un solo titolo). </w:t>
            </w:r>
            <w:r>
              <w:rPr>
                <w:rFonts w:ascii="Arial" w:hAnsi="Arial" w:cs="Arial"/>
                <w:i/>
                <w:sz w:val="22"/>
                <w:szCs w:val="22"/>
              </w:rPr>
              <w:t>Punteggio non valido in caso di possesso di laurea specialistica o vecchio ordinamento.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9B3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82BB33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ED4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7F3B8940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92E3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Dottorato di ricerca </w:t>
            </w:r>
            <w:r>
              <w:rPr>
                <w:rFonts w:ascii="Arial" w:hAnsi="Arial" w:cs="Arial"/>
                <w:sz w:val="22"/>
                <w:szCs w:val="22"/>
              </w:rPr>
              <w:t xml:space="preserve">pertinente al modulo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formativo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1 titolo)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0719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 punti per titolo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4DB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1161301C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5855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Master</w:t>
            </w:r>
            <w:r>
              <w:rPr>
                <w:rFonts w:ascii="Arial" w:hAnsi="Arial" w:cs="Arial"/>
                <w:sz w:val="22"/>
                <w:szCs w:val="22"/>
              </w:rPr>
              <w:t xml:space="preserve"> pertinenti al modulo formativo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1 titolo)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6ED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FF07F7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punti per titolo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EB8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1AD26A80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5C8A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Corsi di specializzazione e/o formazione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pertinenti al modulo formativo         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6 titoli)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0715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punto per titolo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827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4A7292F3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6B2C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Certificazione ECDL o simili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2 titoli).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3314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punto per titolo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3AB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58EF5F88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473A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Titoli professionali Max 65 punti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278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A7D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24F8" w14:paraId="2BB973AD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C13D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Esperienze come esperto in progetti scolastici </w:t>
            </w:r>
            <w:r>
              <w:rPr>
                <w:rFonts w:ascii="Arial" w:hAnsi="Arial" w:cs="Arial"/>
                <w:sz w:val="22"/>
                <w:szCs w:val="22"/>
              </w:rPr>
              <w:t xml:space="preserve">pertinenti ai moduli di formazione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6 esperienze).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4362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8FFB1D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punti per titolo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2AE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24F8" w14:paraId="7AEDC5AA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6E12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Precedenti esperienze lavorative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nell’Istituto valutate positivamente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5 progetti/incarichi).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612F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AB2E34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punto per titolo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A78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24F8" w14:paraId="0B874B86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1681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Esperienza di formatore</w:t>
            </w:r>
            <w:r>
              <w:rPr>
                <w:rFonts w:ascii="Arial" w:hAnsi="Arial" w:cs="Arial"/>
                <w:sz w:val="22"/>
                <w:szCs w:val="22"/>
              </w:rPr>
              <w:t xml:space="preserve"> nel settore di pertinenza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5 corsi di formazione).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FD33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punti per titolo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90E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047EA5CF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1A8F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Attività di docenza curricolare </w:t>
            </w:r>
            <w:r>
              <w:rPr>
                <w:rFonts w:ascii="Arial" w:hAnsi="Arial" w:cs="Arial"/>
                <w:sz w:val="22"/>
                <w:szCs w:val="22"/>
              </w:rPr>
              <w:t>presso scuole di ogni ordine e grado pertinente al modulo di formazione. Si valutano solo esperienze di durata non inferiore a 6 mesi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5 esperienze)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9B5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A8D4F6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FEC3E5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punti per titolo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2EE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24F8" w14:paraId="79BE7256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A329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Collaborazioni con Università </w:t>
            </w:r>
            <w:r>
              <w:rPr>
                <w:rFonts w:ascii="Arial" w:hAnsi="Arial" w:cs="Arial"/>
                <w:sz w:val="22"/>
                <w:szCs w:val="22"/>
              </w:rPr>
              <w:t xml:space="preserve">su tematiche attinenti al modulo formativo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5 titoli)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0EC6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punto per titolo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238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02BD59D1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3ED6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Pubblicazioni </w:t>
            </w:r>
            <w:r>
              <w:rPr>
                <w:rFonts w:ascii="Arial" w:hAnsi="Arial" w:cs="Arial"/>
                <w:sz w:val="22"/>
                <w:szCs w:val="22"/>
              </w:rPr>
              <w:t xml:space="preserve">attinenti al settore di pertinenza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6 articoli;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3 libri).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594F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punto per articolo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 </w:t>
            </w:r>
          </w:p>
          <w:p w14:paraId="4646DCB4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punti per libro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 punti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B74A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123A16D8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68CA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Traccia programmatica dell’intervento formativo Max 10 punti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A43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4C1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F8" w14:paraId="68484E5E" w14:textId="77777777" w:rsidTr="0094387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1111" w14:textId="77777777" w:rsidR="007B24F8" w:rsidRDefault="007B24F8" w:rsidP="00943871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Progettazione </w:t>
            </w:r>
            <w:r>
              <w:rPr>
                <w:rFonts w:ascii="Arial" w:hAnsi="Arial" w:cs="Arial"/>
                <w:sz w:val="22"/>
                <w:szCs w:val="22"/>
              </w:rPr>
              <w:t>dell’intervento formativo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A6A5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 punti, secondo l’insindacabile parere della Commissione presieduta dal Dirigente Scolastico.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03D" w14:textId="77777777" w:rsidR="007B24F8" w:rsidRDefault="007B24F8" w:rsidP="00943871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F34FCE" w14:textId="77777777" w:rsidR="007B24F8" w:rsidRDefault="007B24F8" w:rsidP="007B24F8">
      <w:pPr>
        <w:pStyle w:val="NormaleWeb"/>
        <w:rPr>
          <w:rFonts w:ascii="Arial" w:hAnsi="Arial" w:cs="Arial"/>
          <w:sz w:val="22"/>
          <w:szCs w:val="22"/>
        </w:rPr>
      </w:pPr>
    </w:p>
    <w:p w14:paraId="69495BA3" w14:textId="77777777" w:rsidR="007B24F8" w:rsidRDefault="007B24F8" w:rsidP="007B24F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Allegato: curriculum vitae formato europeo </w:t>
      </w:r>
    </w:p>
    <w:p w14:paraId="3E4D7932" w14:textId="77777777" w:rsidR="007B24F8" w:rsidRDefault="007B24F8" w:rsidP="007B24F8">
      <w:pPr>
        <w:pStyle w:val="NormaleWeb"/>
        <w:rPr>
          <w:rFonts w:ascii="Arial" w:hAnsi="Arial" w:cs="Arial"/>
          <w:sz w:val="22"/>
          <w:szCs w:val="22"/>
        </w:rPr>
      </w:pPr>
    </w:p>
    <w:p w14:paraId="3D2F4C1B" w14:textId="77777777" w:rsidR="007B24F8" w:rsidRDefault="007B24F8" w:rsidP="007B24F8">
      <w:pPr>
        <w:pStyle w:val="NormaleWeb"/>
        <w:rPr>
          <w:rFonts w:ascii="Arial" w:hAnsi="Arial" w:cs="Arial"/>
          <w:sz w:val="22"/>
          <w:szCs w:val="22"/>
        </w:rPr>
      </w:pPr>
    </w:p>
    <w:p w14:paraId="5A877296" w14:textId="77777777" w:rsidR="007B24F8" w:rsidRDefault="007B24F8" w:rsidP="007B24F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</w:t>
      </w:r>
    </w:p>
    <w:p w14:paraId="1943C8F9" w14:textId="77777777" w:rsidR="007B24F8" w:rsidRDefault="007B24F8" w:rsidP="007B24F8">
      <w:pPr>
        <w:pStyle w:val="NormaleWeb"/>
        <w:jc w:val="right"/>
        <w:rPr>
          <w:rFonts w:ascii="Arial" w:hAnsi="Arial" w:cs="Arial"/>
          <w:sz w:val="22"/>
          <w:szCs w:val="22"/>
        </w:rPr>
      </w:pPr>
    </w:p>
    <w:p w14:paraId="5881C22F" w14:textId="77777777" w:rsidR="007B24F8" w:rsidRDefault="007B24F8" w:rsidP="007B24F8">
      <w:pPr>
        <w:pStyle w:val="NormaleWeb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__________________________________</w:t>
      </w:r>
    </w:p>
    <w:p w14:paraId="05037B17" w14:textId="77777777" w:rsidR="007B24F8" w:rsidRDefault="007B24F8" w:rsidP="007B24F8"/>
    <w:p w14:paraId="76D48856" w14:textId="77777777" w:rsidR="00EA767C" w:rsidRDefault="00EA767C"/>
    <w:sectPr w:rsidR="00EA767C" w:rsidSect="00CC3AC7">
      <w:headerReference w:type="default" r:id="rId7"/>
      <w:pgSz w:w="11920" w:h="16850" w:code="9"/>
      <w:pgMar w:top="1417" w:right="1134" w:bottom="1134" w:left="1134" w:header="283" w:footer="5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A9EB0" w14:textId="77777777" w:rsidR="007B24F8" w:rsidRDefault="007B24F8" w:rsidP="007B24F8">
      <w:r>
        <w:separator/>
      </w:r>
    </w:p>
  </w:endnote>
  <w:endnote w:type="continuationSeparator" w:id="0">
    <w:p w14:paraId="5BECA6BA" w14:textId="77777777" w:rsidR="007B24F8" w:rsidRDefault="007B24F8" w:rsidP="007B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2F430" w14:textId="77777777" w:rsidR="007B24F8" w:rsidRDefault="007B24F8" w:rsidP="007B24F8">
      <w:r>
        <w:separator/>
      </w:r>
    </w:p>
  </w:footnote>
  <w:footnote w:type="continuationSeparator" w:id="0">
    <w:p w14:paraId="225D0C86" w14:textId="77777777" w:rsidR="007B24F8" w:rsidRDefault="007B24F8" w:rsidP="007B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801"/>
      <w:gridCol w:w="6564"/>
    </w:tblGrid>
    <w:tr w:rsidR="00CC3AC7" w:rsidRPr="007B24F8" w14:paraId="0227FF10" w14:textId="77777777" w:rsidTr="000E3DB5">
      <w:trPr>
        <w:trHeight w:val="1294"/>
        <w:jc w:val="center"/>
      </w:trPr>
      <w:tc>
        <w:tcPr>
          <w:tcW w:w="801" w:type="dxa"/>
          <w:vAlign w:val="center"/>
        </w:tcPr>
        <w:p w14:paraId="7195D80D" w14:textId="5FD18402" w:rsidR="00CC3AC7" w:rsidRDefault="0038674B" w:rsidP="00CC3AC7">
          <w:pPr>
            <w:rPr>
              <w:rFonts w:ascii="Arial" w:hAnsi="Arial" w:cs="Arial"/>
              <w:noProof/>
              <w:sz w:val="22"/>
              <w:szCs w:val="22"/>
            </w:rPr>
          </w:pPr>
        </w:p>
        <w:p w14:paraId="1C8E5B7E" w14:textId="77777777" w:rsidR="00CC3AC7" w:rsidRDefault="0038674B" w:rsidP="00CC3A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6564" w:type="dxa"/>
          <w:vAlign w:val="center"/>
          <w:hideMark/>
        </w:tcPr>
        <w:p w14:paraId="779DF75F" w14:textId="6A6A59C4" w:rsidR="00CC3AC7" w:rsidRPr="00CC3AC7" w:rsidRDefault="0038674B" w:rsidP="00CC3AC7">
          <w:pPr>
            <w:pStyle w:val="Titolo8"/>
            <w:spacing w:before="0" w:after="0"/>
            <w:jc w:val="center"/>
            <w:rPr>
              <w:rFonts w:ascii="Arial" w:hAnsi="Arial" w:cs="Arial"/>
              <w:i w:val="0"/>
              <w:sz w:val="18"/>
              <w:szCs w:val="18"/>
              <w:lang w:val="en-US" w:eastAsia="it-IT"/>
            </w:rPr>
          </w:pPr>
        </w:p>
      </w:tc>
    </w:tr>
  </w:tbl>
  <w:p w14:paraId="5370AC8D" w14:textId="77777777" w:rsidR="00CC3AC7" w:rsidRPr="00CC3AC7" w:rsidRDefault="0038674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6089"/>
    <w:multiLevelType w:val="hybridMultilevel"/>
    <w:tmpl w:val="A8BC9F96"/>
    <w:lvl w:ilvl="0" w:tplc="6EC4DA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F851BB1"/>
    <w:multiLevelType w:val="hybridMultilevel"/>
    <w:tmpl w:val="4E7204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03265"/>
    <w:multiLevelType w:val="hybridMultilevel"/>
    <w:tmpl w:val="E6387A90"/>
    <w:lvl w:ilvl="0" w:tplc="310AD962">
      <w:start w:val="1"/>
      <w:numFmt w:val="decimal"/>
      <w:lvlText w:val="%1."/>
      <w:lvlJc w:val="left"/>
      <w:pPr>
        <w:ind w:left="134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3" w15:restartNumberingAfterBreak="0">
    <w:nsid w:val="7F1F0E4A"/>
    <w:multiLevelType w:val="hybridMultilevel"/>
    <w:tmpl w:val="A53A0A58"/>
    <w:lvl w:ilvl="0" w:tplc="8D84A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7452"/>
    <w:rsid w:val="0003706D"/>
    <w:rsid w:val="0038674B"/>
    <w:rsid w:val="00466744"/>
    <w:rsid w:val="004B30DD"/>
    <w:rsid w:val="007B24F8"/>
    <w:rsid w:val="007E7452"/>
    <w:rsid w:val="00A13079"/>
    <w:rsid w:val="00BA3D81"/>
    <w:rsid w:val="00E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2596"/>
  <w15:chartTrackingRefBased/>
  <w15:docId w15:val="{F80B76AB-8805-4321-A05B-C204E9E0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1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4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B24F8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B24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Collegamentoipertestuale">
    <w:name w:val="Hyperlink"/>
    <w:semiHidden/>
    <w:unhideWhenUsed/>
    <w:rsid w:val="007B24F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B24F8"/>
    <w:pPr>
      <w:widowControl/>
      <w:overflowPunct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7B24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B24F8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B24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4F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24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4F8"/>
    <w:rPr>
      <w:rFonts w:ascii="Times New Roman" w:eastAsia="Calibri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MOIC81900N - SAN FELICE SUL PANARO</dc:creator>
  <cp:keywords/>
  <dc:description/>
  <cp:lastModifiedBy>MOIC81900N - SAN FELICE SUL PANARO</cp:lastModifiedBy>
  <cp:revision>4</cp:revision>
  <dcterms:created xsi:type="dcterms:W3CDTF">2021-05-27T12:06:00Z</dcterms:created>
  <dcterms:modified xsi:type="dcterms:W3CDTF">2021-05-28T09:09:00Z</dcterms:modified>
</cp:coreProperties>
</file>